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="0" w:leftChars="0"/>
        <w:jc w:val="center"/>
        <w:textAlignment w:val="auto"/>
        <w:outlineLvl w:val="9"/>
        <w:rPr>
          <w:rFonts w:hint="eastAsia" w:ascii="微软雅黑" w:hAnsi="微软雅黑" w:eastAsia="微软雅黑" w:cs="微软雅黑"/>
          <w:b/>
          <w:bCs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36"/>
          <w:lang w:eastAsia="zh-CN"/>
        </w:rPr>
        <w:t>优质供应商——武汉得亚电力科技有限公司评分表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="0" w:leftChars="0"/>
        <w:jc w:val="center"/>
        <w:textAlignment w:val="auto"/>
        <w:outlineLvl w:val="9"/>
        <w:rPr>
          <w:rFonts w:hint="eastAsia" w:ascii="微软雅黑" w:hAnsi="微软雅黑" w:eastAsia="微软雅黑" w:cs="微软雅黑"/>
          <w:b/>
          <w:bCs/>
          <w:sz w:val="28"/>
          <w:szCs w:val="36"/>
          <w:lang w:eastAsia="zh-CN"/>
        </w:rPr>
      </w:pPr>
    </w:p>
    <w:tbl>
      <w:tblPr>
        <w:tblStyle w:val="4"/>
        <w:tblW w:w="1338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42"/>
        <w:gridCol w:w="1583"/>
        <w:gridCol w:w="1920"/>
        <w:gridCol w:w="1792"/>
        <w:gridCol w:w="1140"/>
        <w:gridCol w:w="863"/>
        <w:gridCol w:w="1027"/>
        <w:gridCol w:w="787"/>
        <w:gridCol w:w="16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="0" w:leftChars="0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00000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lang w:eastAsia="zh-CN"/>
              </w:rPr>
              <w:t>企业</w:t>
            </w:r>
          </w:p>
        </w:tc>
        <w:tc>
          <w:tcPr>
            <w:tcW w:w="529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="0" w:leftChars="0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  <w:t>武汉得亚电力科技有限公司</w:t>
            </w:r>
          </w:p>
        </w:tc>
        <w:tc>
          <w:tcPr>
            <w:tcW w:w="11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="0" w:leftChars="0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  <w:t>评定星级</w:t>
            </w:r>
          </w:p>
        </w:tc>
        <w:tc>
          <w:tcPr>
            <w:tcW w:w="189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="0" w:leftChars="0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★</w:t>
            </w:r>
          </w:p>
        </w:tc>
        <w:tc>
          <w:tcPr>
            <w:tcW w:w="7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="0" w:leftChars="0"/>
              <w:textAlignment w:val="auto"/>
              <w:outlineLvl w:val="9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得分</w:t>
            </w:r>
          </w:p>
        </w:tc>
        <w:tc>
          <w:tcPr>
            <w:tcW w:w="1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="0" w:leftChars="0"/>
              <w:textAlignment w:val="auto"/>
              <w:outlineLvl w:val="9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项目（每项最高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10分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15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得分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+1</w:t>
            </w:r>
          </w:p>
        </w:tc>
        <w:tc>
          <w:tcPr>
            <w:tcW w:w="17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+2</w:t>
            </w:r>
          </w:p>
        </w:tc>
        <w:tc>
          <w:tcPr>
            <w:tcW w:w="200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+3</w:t>
            </w:r>
          </w:p>
        </w:tc>
        <w:tc>
          <w:tcPr>
            <w:tcW w:w="181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+4</w:t>
            </w:r>
          </w:p>
        </w:tc>
        <w:tc>
          <w:tcPr>
            <w:tcW w:w="1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+5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运营时间（营业执照）</w:t>
            </w:r>
          </w:p>
        </w:tc>
        <w:tc>
          <w:tcPr>
            <w:tcW w:w="15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满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2年</w:t>
            </w:r>
          </w:p>
        </w:tc>
        <w:tc>
          <w:tcPr>
            <w:tcW w:w="17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满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5年</w:t>
            </w:r>
          </w:p>
        </w:tc>
        <w:tc>
          <w:tcPr>
            <w:tcW w:w="200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满10年</w:t>
            </w:r>
          </w:p>
        </w:tc>
        <w:tc>
          <w:tcPr>
            <w:tcW w:w="181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满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20年</w:t>
            </w:r>
          </w:p>
        </w:tc>
        <w:tc>
          <w:tcPr>
            <w:tcW w:w="1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20年以上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注册资金（营业执照）</w:t>
            </w:r>
          </w:p>
        </w:tc>
        <w:tc>
          <w:tcPr>
            <w:tcW w:w="15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100万元以内</w:t>
            </w:r>
          </w:p>
        </w:tc>
        <w:tc>
          <w:tcPr>
            <w:tcW w:w="17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101-500万元</w:t>
            </w:r>
          </w:p>
        </w:tc>
        <w:tc>
          <w:tcPr>
            <w:tcW w:w="200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501-2000万元</w:t>
            </w:r>
          </w:p>
        </w:tc>
        <w:tc>
          <w:tcPr>
            <w:tcW w:w="181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2001-5000万元</w:t>
            </w:r>
          </w:p>
        </w:tc>
        <w:tc>
          <w:tcPr>
            <w:tcW w:w="1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5000万元以上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注册商标（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商标证）</w:t>
            </w:r>
          </w:p>
        </w:tc>
        <w:tc>
          <w:tcPr>
            <w:tcW w:w="15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有</w:t>
            </w:r>
          </w:p>
        </w:tc>
        <w:tc>
          <w:tcPr>
            <w:tcW w:w="17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200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181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1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生产制造许可证（CMC）/</w:t>
            </w:r>
          </w:p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代理商需提供授权证明</w:t>
            </w:r>
          </w:p>
        </w:tc>
        <w:tc>
          <w:tcPr>
            <w:tcW w:w="15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有</w:t>
            </w:r>
          </w:p>
        </w:tc>
        <w:tc>
          <w:tcPr>
            <w:tcW w:w="17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200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181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1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依法纳税（税务登记证）</w:t>
            </w:r>
          </w:p>
        </w:tc>
        <w:tc>
          <w:tcPr>
            <w:tcW w:w="15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有</w:t>
            </w:r>
          </w:p>
        </w:tc>
        <w:tc>
          <w:tcPr>
            <w:tcW w:w="17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200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181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1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年销售额</w:t>
            </w:r>
          </w:p>
        </w:tc>
        <w:tc>
          <w:tcPr>
            <w:tcW w:w="15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100万元-500万元</w:t>
            </w:r>
          </w:p>
        </w:tc>
        <w:tc>
          <w:tcPr>
            <w:tcW w:w="17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501-1000万元</w:t>
            </w:r>
          </w:p>
        </w:tc>
        <w:tc>
          <w:tcPr>
            <w:tcW w:w="200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1001-2000万元</w:t>
            </w:r>
          </w:p>
        </w:tc>
        <w:tc>
          <w:tcPr>
            <w:tcW w:w="181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2001-5000万元</w:t>
            </w:r>
          </w:p>
        </w:tc>
        <w:tc>
          <w:tcPr>
            <w:tcW w:w="1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5000万以上，每增加1000万再+1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财务状况</w:t>
            </w:r>
          </w:p>
        </w:tc>
        <w:tc>
          <w:tcPr>
            <w:tcW w:w="15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近两年净利率为正</w:t>
            </w:r>
          </w:p>
        </w:tc>
        <w:tc>
          <w:tcPr>
            <w:tcW w:w="17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近两年净利率增长率在0.1%以上，每增加1%再+1</w:t>
            </w:r>
          </w:p>
        </w:tc>
        <w:tc>
          <w:tcPr>
            <w:tcW w:w="200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181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1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信用等级</w:t>
            </w:r>
          </w:p>
        </w:tc>
        <w:tc>
          <w:tcPr>
            <w:tcW w:w="15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BBB级</w:t>
            </w:r>
          </w:p>
        </w:tc>
        <w:tc>
          <w:tcPr>
            <w:tcW w:w="17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A级</w:t>
            </w:r>
          </w:p>
        </w:tc>
        <w:tc>
          <w:tcPr>
            <w:tcW w:w="200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AA级</w:t>
            </w:r>
          </w:p>
        </w:tc>
        <w:tc>
          <w:tcPr>
            <w:tcW w:w="181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AAA级</w:t>
            </w:r>
          </w:p>
        </w:tc>
        <w:tc>
          <w:tcPr>
            <w:tcW w:w="1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extDirection w:val="lrTb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生产面积</w:t>
            </w:r>
          </w:p>
        </w:tc>
        <w:tc>
          <w:tcPr>
            <w:tcW w:w="15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extDirection w:val="lrTb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extDirection w:val="lrTb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1-1000平方米</w:t>
            </w:r>
          </w:p>
        </w:tc>
        <w:tc>
          <w:tcPr>
            <w:tcW w:w="17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extDirection w:val="lrTb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1001-5000平方米</w:t>
            </w:r>
          </w:p>
        </w:tc>
        <w:tc>
          <w:tcPr>
            <w:tcW w:w="200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extDirection w:val="lrTb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5001-10000平方米</w:t>
            </w:r>
          </w:p>
        </w:tc>
        <w:tc>
          <w:tcPr>
            <w:tcW w:w="181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extDirection w:val="lrTb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10001-20000平方米</w:t>
            </w:r>
          </w:p>
        </w:tc>
        <w:tc>
          <w:tcPr>
            <w:tcW w:w="1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extDirection w:val="lrTb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20000平方米以上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extDirection w:val="lrTb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生产设备</w:t>
            </w:r>
          </w:p>
        </w:tc>
        <w:tc>
          <w:tcPr>
            <w:tcW w:w="15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extDirection w:val="lrTb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extDirection w:val="lrTb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1-50台</w:t>
            </w:r>
          </w:p>
        </w:tc>
        <w:tc>
          <w:tcPr>
            <w:tcW w:w="17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extDirection w:val="lrTb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51-100台</w:t>
            </w:r>
          </w:p>
        </w:tc>
        <w:tc>
          <w:tcPr>
            <w:tcW w:w="200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extDirection w:val="lrTb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101-300台</w:t>
            </w:r>
          </w:p>
        </w:tc>
        <w:tc>
          <w:tcPr>
            <w:tcW w:w="181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extDirection w:val="lrTb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301-500台</w:t>
            </w:r>
          </w:p>
        </w:tc>
        <w:tc>
          <w:tcPr>
            <w:tcW w:w="1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extDirection w:val="lrTb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500台以上，每增加10台再+1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extDirection w:val="lrTb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员工人数</w:t>
            </w:r>
          </w:p>
        </w:tc>
        <w:tc>
          <w:tcPr>
            <w:tcW w:w="15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extDirection w:val="lrTb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extDirection w:val="lrTb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2"/>
                <w:sz w:val="21"/>
                <w:szCs w:val="21"/>
                <w:lang w:val="en-US" w:eastAsia="zh-CN" w:bidi="ar-SA"/>
              </w:rPr>
              <w:t>1-50人</w:t>
            </w:r>
          </w:p>
        </w:tc>
        <w:tc>
          <w:tcPr>
            <w:tcW w:w="17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extDirection w:val="lrTb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51-100人</w:t>
            </w:r>
          </w:p>
        </w:tc>
        <w:tc>
          <w:tcPr>
            <w:tcW w:w="200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extDirection w:val="lrTb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101-200</w:t>
            </w:r>
          </w:p>
        </w:tc>
        <w:tc>
          <w:tcPr>
            <w:tcW w:w="181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extDirection w:val="lrTb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201-400人</w:t>
            </w:r>
          </w:p>
        </w:tc>
        <w:tc>
          <w:tcPr>
            <w:tcW w:w="1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extDirection w:val="lrTb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400人以上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全国服务点/办事处/销售点</w:t>
            </w:r>
          </w:p>
        </w:tc>
        <w:tc>
          <w:tcPr>
            <w:tcW w:w="15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1-10个</w:t>
            </w:r>
          </w:p>
        </w:tc>
        <w:tc>
          <w:tcPr>
            <w:tcW w:w="17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11-20个</w:t>
            </w:r>
          </w:p>
        </w:tc>
        <w:tc>
          <w:tcPr>
            <w:tcW w:w="200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21-30个</w:t>
            </w:r>
          </w:p>
        </w:tc>
        <w:tc>
          <w:tcPr>
            <w:tcW w:w="181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31-50个</w:t>
            </w:r>
          </w:p>
        </w:tc>
        <w:tc>
          <w:tcPr>
            <w:tcW w:w="1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50个以上，每增加5个再+1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ISO系列体系等国际认证证书</w:t>
            </w:r>
          </w:p>
        </w:tc>
        <w:tc>
          <w:tcPr>
            <w:tcW w:w="15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ISO9001质量管理体系认证证书1本</w:t>
            </w:r>
          </w:p>
        </w:tc>
        <w:tc>
          <w:tcPr>
            <w:tcW w:w="17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2本</w:t>
            </w:r>
          </w:p>
        </w:tc>
        <w:tc>
          <w:tcPr>
            <w:tcW w:w="200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3本</w:t>
            </w:r>
          </w:p>
        </w:tc>
        <w:tc>
          <w:tcPr>
            <w:tcW w:w="181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4本</w:t>
            </w:r>
          </w:p>
        </w:tc>
        <w:tc>
          <w:tcPr>
            <w:tcW w:w="1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5本以上，每增加1本，再+1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国家级专业检验检测机构认证证书（如防爆合格证）、型式评价报告等。</w:t>
            </w:r>
          </w:p>
        </w:tc>
        <w:tc>
          <w:tcPr>
            <w:tcW w:w="15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1-3本</w:t>
            </w:r>
          </w:p>
        </w:tc>
        <w:tc>
          <w:tcPr>
            <w:tcW w:w="17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4-5本</w:t>
            </w:r>
          </w:p>
        </w:tc>
        <w:tc>
          <w:tcPr>
            <w:tcW w:w="200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6-8本</w:t>
            </w:r>
          </w:p>
        </w:tc>
        <w:tc>
          <w:tcPr>
            <w:tcW w:w="181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9-10本</w:t>
            </w:r>
          </w:p>
        </w:tc>
        <w:tc>
          <w:tcPr>
            <w:tcW w:w="1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10本以上，每增加1本再+1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供货交付期（在货物供货合同执行过程中，无未因货物的交付拖延问题影响施工和工程进度的记录。）</w:t>
            </w:r>
          </w:p>
        </w:tc>
        <w:tc>
          <w:tcPr>
            <w:tcW w:w="15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按合同交付</w:t>
            </w:r>
          </w:p>
        </w:tc>
        <w:tc>
          <w:tcPr>
            <w:tcW w:w="17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交付期在30天内</w:t>
            </w:r>
          </w:p>
        </w:tc>
        <w:tc>
          <w:tcPr>
            <w:tcW w:w="200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交付期在15天内</w:t>
            </w:r>
          </w:p>
        </w:tc>
        <w:tc>
          <w:tcPr>
            <w:tcW w:w="181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交付期在7天内</w:t>
            </w:r>
          </w:p>
        </w:tc>
        <w:tc>
          <w:tcPr>
            <w:tcW w:w="1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3" w:hRule="atLeast"/>
        </w:trPr>
        <w:tc>
          <w:tcPr>
            <w:tcW w:w="2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供货满意度（在货物供货合同执行过程中，无未因货物的质量问题造成退货或影响施工进度的记录。）</w:t>
            </w:r>
          </w:p>
        </w:tc>
        <w:tc>
          <w:tcPr>
            <w:tcW w:w="15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无</w:t>
            </w:r>
          </w:p>
        </w:tc>
        <w:tc>
          <w:tcPr>
            <w:tcW w:w="17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获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感谢信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/优秀供应商称号3次</w:t>
            </w:r>
          </w:p>
        </w:tc>
        <w:tc>
          <w:tcPr>
            <w:tcW w:w="200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获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感谢信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/优秀供应商称号5次</w:t>
            </w:r>
          </w:p>
        </w:tc>
        <w:tc>
          <w:tcPr>
            <w:tcW w:w="181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获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感谢信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/优秀供应商称号10次</w:t>
            </w:r>
          </w:p>
        </w:tc>
        <w:tc>
          <w:tcPr>
            <w:tcW w:w="1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10次以上，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每增加一个感谢信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/优秀供应商称号再+1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近两年来经质量监督检测均为合格产品，未出现重大质量事故</w:t>
            </w:r>
          </w:p>
        </w:tc>
        <w:tc>
          <w:tcPr>
            <w:tcW w:w="15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无</w:t>
            </w:r>
          </w:p>
        </w:tc>
        <w:tc>
          <w:tcPr>
            <w:tcW w:w="17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200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181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1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1" w:hRule="atLeast"/>
        </w:trPr>
        <w:tc>
          <w:tcPr>
            <w:tcW w:w="2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产品不存在知识产权纠纷</w:t>
            </w:r>
          </w:p>
        </w:tc>
        <w:tc>
          <w:tcPr>
            <w:tcW w:w="15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无</w:t>
            </w:r>
          </w:p>
        </w:tc>
        <w:tc>
          <w:tcPr>
            <w:tcW w:w="17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拥有专利授权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3个</w:t>
            </w:r>
          </w:p>
        </w:tc>
        <w:tc>
          <w:tcPr>
            <w:tcW w:w="200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拥有专利授权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5个</w:t>
            </w:r>
          </w:p>
        </w:tc>
        <w:tc>
          <w:tcPr>
            <w:tcW w:w="181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拥有专利授权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10个</w:t>
            </w:r>
          </w:p>
        </w:tc>
        <w:tc>
          <w:tcPr>
            <w:tcW w:w="1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10个以上，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每增加一个专利证书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再+1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商业合同、应用证明、中标通知书、供货商认证资质等</w:t>
            </w:r>
          </w:p>
        </w:tc>
        <w:tc>
          <w:tcPr>
            <w:tcW w:w="15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1</w:t>
            </w:r>
            <w:bookmarkStart w:id="0" w:name="_GoBack"/>
            <w:bookmarkEnd w:id="0"/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1-3个重要客户证明</w:t>
            </w:r>
          </w:p>
        </w:tc>
        <w:tc>
          <w:tcPr>
            <w:tcW w:w="17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4-6个重要客户证明</w:t>
            </w:r>
          </w:p>
        </w:tc>
        <w:tc>
          <w:tcPr>
            <w:tcW w:w="200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7-10个重要客户证明</w:t>
            </w:r>
          </w:p>
        </w:tc>
        <w:tc>
          <w:tcPr>
            <w:tcW w:w="181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11-20个重要客户证明</w:t>
            </w:r>
          </w:p>
        </w:tc>
        <w:tc>
          <w:tcPr>
            <w:tcW w:w="1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20以上，</w:t>
            </w:r>
          </w:p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每增加一个如国家电网、央企等重要客户再+1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企业获奖证书</w:t>
            </w:r>
          </w:p>
        </w:tc>
        <w:tc>
          <w:tcPr>
            <w:tcW w:w="15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1-3本</w:t>
            </w:r>
          </w:p>
        </w:tc>
        <w:tc>
          <w:tcPr>
            <w:tcW w:w="17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4-5本</w:t>
            </w:r>
          </w:p>
        </w:tc>
        <w:tc>
          <w:tcPr>
            <w:tcW w:w="200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6-8本</w:t>
            </w:r>
          </w:p>
        </w:tc>
        <w:tc>
          <w:tcPr>
            <w:tcW w:w="181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9-10本</w:t>
            </w:r>
          </w:p>
        </w:tc>
        <w:tc>
          <w:tcPr>
            <w:tcW w:w="1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10本以上</w:t>
            </w:r>
          </w:p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每有一个国家级再+1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设备质保期</w:t>
            </w:r>
          </w:p>
        </w:tc>
        <w:tc>
          <w:tcPr>
            <w:tcW w:w="15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有</w:t>
            </w:r>
          </w:p>
        </w:tc>
        <w:tc>
          <w:tcPr>
            <w:tcW w:w="17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3个月</w:t>
            </w:r>
          </w:p>
        </w:tc>
        <w:tc>
          <w:tcPr>
            <w:tcW w:w="200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6个月</w:t>
            </w:r>
          </w:p>
        </w:tc>
        <w:tc>
          <w:tcPr>
            <w:tcW w:w="181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12个月</w:t>
            </w:r>
          </w:p>
        </w:tc>
        <w:tc>
          <w:tcPr>
            <w:tcW w:w="1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12个月以上，每增加一个月，再+1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提供现场技术服务</w:t>
            </w:r>
          </w:p>
        </w:tc>
        <w:tc>
          <w:tcPr>
            <w:tcW w:w="15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技术服务</w:t>
            </w:r>
          </w:p>
        </w:tc>
        <w:tc>
          <w:tcPr>
            <w:tcW w:w="17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技术服务+技术培训</w:t>
            </w:r>
          </w:p>
        </w:tc>
        <w:tc>
          <w:tcPr>
            <w:tcW w:w="200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181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1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/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="0" w:leftChars="0"/>
        <w:textAlignment w:val="auto"/>
        <w:outlineLvl w:val="9"/>
        <w:rPr>
          <w:rFonts w:hint="eastAsia" w:ascii="宋体" w:hAnsi="宋体" w:eastAsia="宋体" w:cs="宋体"/>
          <w:color w:val="auto"/>
        </w:rPr>
      </w:pPr>
      <w:r>
        <w:rPr>
          <w:rFonts w:hint="eastAsia" w:ascii="微软雅黑" w:hAnsi="微软雅黑" w:eastAsia="微软雅黑" w:cs="微软雅黑"/>
          <w:color w:val="auto"/>
          <w:lang w:eastAsia="zh-CN"/>
        </w:rPr>
        <w:t>备注：每项最高</w:t>
      </w: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10分。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="0" w:leftChars="0"/>
        <w:jc w:val="both"/>
        <w:textAlignment w:val="auto"/>
        <w:outlineLvl w:val="9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分值与认证星级转换：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="0" w:leftChars="0"/>
        <w:jc w:val="both"/>
        <w:textAlignment w:val="auto"/>
        <w:outlineLvl w:val="9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20-40：★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="0" w:leftChars="0"/>
        <w:jc w:val="both"/>
        <w:textAlignment w:val="auto"/>
        <w:outlineLvl w:val="9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41-60：★★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="0" w:leftChars="0"/>
        <w:jc w:val="both"/>
        <w:textAlignment w:val="auto"/>
        <w:outlineLvl w:val="9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61-80：★★★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="0" w:leftChars="0"/>
        <w:jc w:val="both"/>
        <w:textAlignment w:val="auto"/>
        <w:outlineLvl w:val="9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81-100：★★★★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="0" w:leftChars="0"/>
        <w:jc w:val="both"/>
        <w:textAlignment w:val="auto"/>
        <w:outlineLvl w:val="9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100分以上：★★★★★</w:t>
      </w:r>
    </w:p>
    <w:p/>
    <w:sectPr>
      <w:pgSz w:w="16783" w:h="23757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alibariconfo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baikeFont_layou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baikeFont_cmnIconFo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Verdana">
    <w:panose1 w:val="020B0604030504040204"/>
    <w:charset w:val="00"/>
    <w:family w:val="roman"/>
    <w:pitch w:val="default"/>
    <w:sig w:usb0="00000287" w:usb1="00000000" w:usb2="00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Courier New">
    <w:panose1 w:val="02070309020205020404"/>
    <w:charset w:val="00"/>
    <w:family w:val="auto"/>
    <w:pitch w:val="default"/>
    <w:sig w:usb0="00007A87" w:usb1="80000000" w:usb2="00000008" w:usb3="00000000" w:csb0="400001FF" w:csb1="FFFF0000"/>
  </w:font>
  <w:font w:name="方正楷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创艺简粗黑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aramond">
    <w:panose1 w:val="02020404030301010803"/>
    <w:charset w:val="00"/>
    <w:family w:val="swiss"/>
    <w:pitch w:val="default"/>
    <w:sig w:usb0="00000287" w:usb1="00000000" w:usb2="00000000" w:usb3="00000000" w:csb0="0000009F" w:csb1="DFD70000"/>
  </w:font>
  <w:font w:name="_x000B__x000C_">
    <w:altName w:val="Times New Roman"/>
    <w:panose1 w:val="00000000000000000000"/>
    <w:charset w:val="00"/>
    <w:family w:val="swiss"/>
    <w:pitch w:val="default"/>
    <w:sig w:usb0="00000000" w:usb1="00000000" w:usb2="00000000" w:usb3="00000000" w:csb0="00040001" w:csb1="00000000"/>
  </w:font>
  <w:font w:name="Arial Black">
    <w:panose1 w:val="020B0A04020102090204"/>
    <w:charset w:val="00"/>
    <w:family w:val="roman"/>
    <w:pitch w:val="default"/>
    <w:sig w:usb0="00000003" w:usb1="00000000" w:usb2="00000000" w:usb3="00000000" w:csb0="20000001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  <w:font w:name="微软简行楷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文鼎CS大宋">
    <w:panose1 w:val="02010609010101010101"/>
    <w:charset w:val="00"/>
    <w:family w:val="auto"/>
    <w:pitch w:val="default"/>
    <w:sig w:usb0="00000000" w:usb1="00000000" w:usb2="00000000" w:usb3="00000000" w:csb0="00000000" w:csb1="00000000"/>
  </w:font>
  <w:font w:name="文鼎CS大黑">
    <w:panose1 w:val="02010609010101010101"/>
    <w:charset w:val="00"/>
    <w:family w:val="auto"/>
    <w:pitch w:val="default"/>
    <w:sig w:usb0="00000000" w:usb1="00000000" w:usb2="00000000" w:usb3="00000000" w:csb0="00000000" w:csb1="00000000"/>
  </w:font>
  <w:font w:name="文鼎CS细等线">
    <w:panose1 w:val="02010609010101010101"/>
    <w:charset w:val="00"/>
    <w:family w:val="auto"/>
    <w:pitch w:val="default"/>
    <w:sig w:usb0="00000000" w:usb1="00000000" w:usb2="00000000" w:usb3="00000000" w:csb0="00000000" w:csb1="00000000"/>
  </w:font>
  <w:font w:name="文鼎特黑">
    <w:panose1 w:val="02010609010101010101"/>
    <w:charset w:val="00"/>
    <w:family w:val="auto"/>
    <w:pitch w:val="default"/>
    <w:sig w:usb0="00000000" w:usb1="00000000" w:usb2="00000000" w:usb3="00000000" w:csb0="00000000" w:csb1="00000000"/>
  </w:font>
  <w:font w:name="方正粗倩繁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迷你简黄草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迷你简黑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金桥简黑体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FKai-SB">
    <w:panose1 w:val="03000509000000000000"/>
    <w:charset w:val="88"/>
    <w:family w:val="auto"/>
    <w:pitch w:val="default"/>
    <w:sig w:usb0="00000003" w:usb1="082E0000" w:usb2="00000016" w:usb3="00000000" w:csb0="00100001" w:csb1="00000000"/>
  </w:font>
  <w:font w:name="BatangChe">
    <w:panose1 w:val="02030609000101010101"/>
    <w:charset w:val="81"/>
    <w:family w:val="auto"/>
    <w:pitch w:val="default"/>
    <w:sig w:usb0="B00002AF" w:usb1="69D77CFB" w:usb2="00000030" w:usb3="00000000" w:csb0="4008009F" w:csb1="DFD70000"/>
  </w:font>
  <w:font w:name="Batang">
    <w:panose1 w:val="02030600000101010101"/>
    <w:charset w:val="81"/>
    <w:family w:val="auto"/>
    <w:pitch w:val="default"/>
    <w:sig w:usb0="B00002AF" w:usb1="69D77CFB" w:usb2="00000030" w:usb3="00000000" w:csb0="4008009F" w:csb1="DFD70000"/>
  </w:font>
  <w:font w:name="文鼎中行書">
    <w:panose1 w:val="02010609010101010101"/>
    <w:charset w:val="00"/>
    <w:family w:val="auto"/>
    <w:pitch w:val="default"/>
    <w:sig w:usb0="00000000" w:usb1="00000000" w:usb2="00000000" w:usb3="00000000" w:csb0="00000000" w:csb1="00000000"/>
  </w:font>
  <w:font w:name="文鼎大标宋简">
    <w:panose1 w:val="02010609010101010101"/>
    <w:charset w:val="00"/>
    <w:family w:val="auto"/>
    <w:pitch w:val="default"/>
    <w:sig w:usb0="00000000" w:usb1="00000000" w:usb2="00000000" w:usb3="00000000" w:csb0="0000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BreakWrappedTables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165477"/>
    <w:rsid w:val="04D04473"/>
    <w:rsid w:val="05EB00C3"/>
    <w:rsid w:val="061979EE"/>
    <w:rsid w:val="0C911B2B"/>
    <w:rsid w:val="0D0B2F59"/>
    <w:rsid w:val="0D6A7BF9"/>
    <w:rsid w:val="0FF21238"/>
    <w:rsid w:val="11635C16"/>
    <w:rsid w:val="1190415C"/>
    <w:rsid w:val="1715484E"/>
    <w:rsid w:val="1ADF13A6"/>
    <w:rsid w:val="1C947772"/>
    <w:rsid w:val="1E7E0135"/>
    <w:rsid w:val="1F4066D5"/>
    <w:rsid w:val="207728D1"/>
    <w:rsid w:val="23A25387"/>
    <w:rsid w:val="23F4608B"/>
    <w:rsid w:val="255C02C6"/>
    <w:rsid w:val="27700540"/>
    <w:rsid w:val="2ADD0991"/>
    <w:rsid w:val="2C6A7D6E"/>
    <w:rsid w:val="30BC3820"/>
    <w:rsid w:val="31165477"/>
    <w:rsid w:val="31327CC7"/>
    <w:rsid w:val="31D900D5"/>
    <w:rsid w:val="340E45FF"/>
    <w:rsid w:val="3A8C090E"/>
    <w:rsid w:val="3A966569"/>
    <w:rsid w:val="3C6620BA"/>
    <w:rsid w:val="43783302"/>
    <w:rsid w:val="458D199E"/>
    <w:rsid w:val="466F6D45"/>
    <w:rsid w:val="49CB3054"/>
    <w:rsid w:val="4B29095D"/>
    <w:rsid w:val="4BEC1D1F"/>
    <w:rsid w:val="4C4C77BA"/>
    <w:rsid w:val="4C660364"/>
    <w:rsid w:val="4FD50914"/>
    <w:rsid w:val="502D5EB8"/>
    <w:rsid w:val="53E0692D"/>
    <w:rsid w:val="557A28AD"/>
    <w:rsid w:val="58AA7E76"/>
    <w:rsid w:val="58E601D8"/>
    <w:rsid w:val="58F1261E"/>
    <w:rsid w:val="59893E89"/>
    <w:rsid w:val="59DD4753"/>
    <w:rsid w:val="5A8D58EE"/>
    <w:rsid w:val="5DE352BC"/>
    <w:rsid w:val="60EA22B0"/>
    <w:rsid w:val="61903D20"/>
    <w:rsid w:val="62D62409"/>
    <w:rsid w:val="64902876"/>
    <w:rsid w:val="65A31BCC"/>
    <w:rsid w:val="65D649A4"/>
    <w:rsid w:val="6ED93951"/>
    <w:rsid w:val="72A640C8"/>
    <w:rsid w:val="72BF3ABB"/>
    <w:rsid w:val="734B10A9"/>
    <w:rsid w:val="75E02E70"/>
    <w:rsid w:val="773004BE"/>
    <w:rsid w:val="7A0400B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  <w:tcPr>
      <w:textDirection w:val="lrTb"/>
    </w:tc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2016-02-26T05:19:00Z</dcterms:created>
  <dc:creator>Administrator</dc:creator>
  <cp:lastModifiedBy>Administrator</cp:lastModifiedBy>
  <dcterms:modified xsi:type="dcterms:W3CDTF">2017-05-26T01:08:24Z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2052-10.1.0.6391</vt:lpwstr>
  </property>
</Properties>
</file>