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  <w:t>优秀供应商——郑州长城科工贸有限公司评分表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</w:p>
    <w:tbl>
      <w:tblPr>
        <w:tblStyle w:val="4"/>
        <w:tblW w:w="13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650"/>
        <w:gridCol w:w="1920"/>
        <w:gridCol w:w="1725"/>
        <w:gridCol w:w="1140"/>
        <w:gridCol w:w="930"/>
        <w:gridCol w:w="960"/>
        <w:gridCol w:w="78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企业</w:t>
            </w:r>
          </w:p>
        </w:tc>
        <w:tc>
          <w:tcPr>
            <w:tcW w:w="5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郑州长城科工贸有限公司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评定星级</w:t>
            </w:r>
          </w:p>
        </w:tc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★★★</w:t>
            </w:r>
            <w:bookmarkStart w:id="1" w:name="_GoBack"/>
            <w:bookmarkEnd w:id="1"/>
          </w:p>
        </w:tc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得分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项目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得分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+1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+2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+3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+4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运营时间（营业执照）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2年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5年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满10年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注册资金（营业执照）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100万元以内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101-500万元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501-2000万元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注册商标（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商标证）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生产制造许可证（CMC）/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代理商需提供授权证明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依法纳税（税务登记证）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有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年销售额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100万元-500万元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501-1000万元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1001-2000万元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5000万以上，每增加1000万再+1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财务状况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近两年净利率为正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</w:t>
            </w:r>
            <w:bookmarkStart w:id="0" w:name="OLE_LINK1"/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净利率</w:t>
            </w:r>
            <w:bookmarkEnd w:id="0"/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增长率在0.1%以上，每增加1%再+1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信用等级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BBB级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A级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AA级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AAA级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生产面积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1-1000平方米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1001-5000平方米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5001-10000平方米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10001-20000平方米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20000平方米以上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生产设备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1-50台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51-100台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101-300台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301-500台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500台以上，每增加10台再+1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员工人数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t>1-50人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51-100人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101-200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201-400人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全国服务点/办事处/销售点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1-10个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21-30个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31-50个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50个以上，每增加5个再+1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ISO系列体系等国际认证证书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ISO9001质量管理体系认证证书1本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2本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3本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5本以上，每增加1本，再+1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国家级专业检验检测机构认证证书（如防爆合格证）、型式评价报告等。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10本以上，每增加1本再+1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供货交付期（在货物供货合同执行过程中，无未因货物的交付拖延问题影响施工和工程进度的记录。）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按合同交付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交付期在30天内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交付期在15天内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交付期在7天内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供货满意度（在货物供货合同执行过程中，无未因货物的质量问题造成退货或影响施工进度的记录。）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/优秀供应商称号3次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/优秀供应商称号5次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/优秀供应商称号10次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10次以上，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近两年来经质量监督检测均为合格产品，未出现重大质量事故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产品不存在知识产权纠纷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每增加一个专利证书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商业合同、应用证明、中标通知书、供货商认证资质等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1-3个重要客户证明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4-6个重要客户证明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7-10个重要客户证明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11-20个重要客户证明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20以上，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每增加一个如国家电网、央企等重要客户再+1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企业获奖证书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每有一个国家级再+1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设备质保期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12个月以上，每增加一个月，再+1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提供现场技术服务</w:t>
            </w:r>
          </w:p>
        </w:tc>
        <w:tc>
          <w:tcPr>
            <w:tcW w:w="1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技术服务+技术培训</w:t>
            </w:r>
          </w:p>
        </w:tc>
        <w:tc>
          <w:tcPr>
            <w:tcW w:w="20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备注：每项最高</w:t>
      </w:r>
      <w:r>
        <w:rPr>
          <w:rFonts w:hint="eastAsia" w:ascii="微软雅黑" w:hAnsi="微软雅黑" w:eastAsia="微软雅黑" w:cs="微软雅黑"/>
          <w:lang w:val="en-US" w:eastAsia="zh-CN"/>
        </w:rPr>
        <w:t>10分。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分值与认证星级转换：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20-40：★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41-60：★★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61-80：★★★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81-100：★★★★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100分以上：★★★★★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65477"/>
    <w:rsid w:val="03C12110"/>
    <w:rsid w:val="04D04473"/>
    <w:rsid w:val="05B721D6"/>
    <w:rsid w:val="05EB00C3"/>
    <w:rsid w:val="061979EE"/>
    <w:rsid w:val="0A2F4C4E"/>
    <w:rsid w:val="0B105165"/>
    <w:rsid w:val="0C911B2B"/>
    <w:rsid w:val="0D0B2F59"/>
    <w:rsid w:val="0D6A7BF9"/>
    <w:rsid w:val="0FF21238"/>
    <w:rsid w:val="11635C16"/>
    <w:rsid w:val="1190415C"/>
    <w:rsid w:val="132F2689"/>
    <w:rsid w:val="18E60120"/>
    <w:rsid w:val="1ADF13A6"/>
    <w:rsid w:val="1C947772"/>
    <w:rsid w:val="1E7E0135"/>
    <w:rsid w:val="1F4066D5"/>
    <w:rsid w:val="207728D1"/>
    <w:rsid w:val="20BC0179"/>
    <w:rsid w:val="23A25387"/>
    <w:rsid w:val="23F4608B"/>
    <w:rsid w:val="255C02C6"/>
    <w:rsid w:val="26782FDA"/>
    <w:rsid w:val="27700540"/>
    <w:rsid w:val="2AA9153E"/>
    <w:rsid w:val="2AA96C35"/>
    <w:rsid w:val="2C6A7D6E"/>
    <w:rsid w:val="2D4926AE"/>
    <w:rsid w:val="2FED2000"/>
    <w:rsid w:val="306C1EBE"/>
    <w:rsid w:val="30BC3820"/>
    <w:rsid w:val="31165477"/>
    <w:rsid w:val="31327CC7"/>
    <w:rsid w:val="31D900D5"/>
    <w:rsid w:val="340E45FF"/>
    <w:rsid w:val="386C6EED"/>
    <w:rsid w:val="3A8C090E"/>
    <w:rsid w:val="3A966569"/>
    <w:rsid w:val="3A9D2CF7"/>
    <w:rsid w:val="3C6620BA"/>
    <w:rsid w:val="432853AE"/>
    <w:rsid w:val="43783302"/>
    <w:rsid w:val="44202EC8"/>
    <w:rsid w:val="458D199E"/>
    <w:rsid w:val="466F6D45"/>
    <w:rsid w:val="479500AC"/>
    <w:rsid w:val="48FA237A"/>
    <w:rsid w:val="49CB3054"/>
    <w:rsid w:val="4ABD4849"/>
    <w:rsid w:val="4B29095D"/>
    <w:rsid w:val="4BEC1D1F"/>
    <w:rsid w:val="4C4C77BA"/>
    <w:rsid w:val="4C660364"/>
    <w:rsid w:val="4F29446E"/>
    <w:rsid w:val="4FD50914"/>
    <w:rsid w:val="501231C6"/>
    <w:rsid w:val="502D5EB8"/>
    <w:rsid w:val="52251368"/>
    <w:rsid w:val="53E0692D"/>
    <w:rsid w:val="557A28AD"/>
    <w:rsid w:val="567538FE"/>
    <w:rsid w:val="58AA7E76"/>
    <w:rsid w:val="58E601D8"/>
    <w:rsid w:val="59893E89"/>
    <w:rsid w:val="59DD4753"/>
    <w:rsid w:val="5A43777C"/>
    <w:rsid w:val="5A8D58EE"/>
    <w:rsid w:val="5DE352BC"/>
    <w:rsid w:val="5F216F24"/>
    <w:rsid w:val="60EA22B0"/>
    <w:rsid w:val="61903D20"/>
    <w:rsid w:val="62D62409"/>
    <w:rsid w:val="64902876"/>
    <w:rsid w:val="65A31BCC"/>
    <w:rsid w:val="65D649A4"/>
    <w:rsid w:val="69BE7CF4"/>
    <w:rsid w:val="6AF10800"/>
    <w:rsid w:val="6AF945E9"/>
    <w:rsid w:val="72A640C8"/>
    <w:rsid w:val="72B03ECF"/>
    <w:rsid w:val="72BF3ABB"/>
    <w:rsid w:val="75E02E70"/>
    <w:rsid w:val="76B260B2"/>
    <w:rsid w:val="771A4B18"/>
    <w:rsid w:val="773004BE"/>
    <w:rsid w:val="77F02C14"/>
    <w:rsid w:val="7A0400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2016-02-26T05:19:00Z</dcterms:created>
  <dc:creator>Administrator</dc:creator>
  <cp:lastModifiedBy>Administrator</cp:lastModifiedBy>
  <dcterms:modified xsi:type="dcterms:W3CDTF">2017-06-09T07:36:56Z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